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5470" cy="1606948"/>
                <wp:effectExtent l="0" t="0" r="0" b="0"/>
                <wp:docPr id="1" name="Рисунок 1" descr="C:\Users\User\Downloads\header24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header24 (2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65470" cy="1606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72pt;height:126.5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2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Заполненную анкету необходимо отправить в Оргкомитет Премии</w:t>
      </w:r>
      <w:r>
        <w:rPr>
          <w:rFonts w:ascii="Arial" w:hAnsi="Arial" w:cs="Arial"/>
          <w:b/>
          <w:sz w:val="20"/>
          <w:szCs w:val="20"/>
        </w:rPr>
      </w:r>
    </w:p>
    <w:p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по электронной почте Любови Горшковой </w:t>
      </w:r>
      <w:r>
        <w:rPr>
          <w:rStyle w:val="712"/>
          <w:rFonts w:ascii="Arial" w:hAnsi="Arial" w:cs="Arial"/>
          <w:b/>
          <w:color w:val="0078d7"/>
          <w:sz w:val="20"/>
          <w:szCs w:val="20"/>
          <w:u w:val="single"/>
        </w:rPr>
        <w:t xml:space="preserve">L.Gorshkova@rosconf.ru</w:t>
      </w:r>
      <w:r>
        <w:rPr>
          <w:rFonts w:ascii="Arial" w:hAnsi="Arial" w:cs="Arial"/>
          <w:b/>
          <w:sz w:val="20"/>
          <w:szCs w:val="20"/>
          <w:u w:val="single"/>
        </w:rPr>
      </w:r>
    </w:p>
    <w:p>
      <w:pPr>
        <w:ind w:left="142"/>
        <w:jc w:val="center"/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left="142"/>
        <w:jc w:val="center"/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Анкета участника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numPr>
          <w:ilvl w:val="0"/>
          <w:numId w:val="13"/>
        </w:numPr>
        <w:ind w:left="357" w:hanging="357"/>
        <w:spacing w:before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Данные участника конкурса:</w:t>
      </w:r>
      <w:r>
        <w:rPr>
          <w:rFonts w:ascii="Arial" w:hAnsi="Arial" w:cs="Arial"/>
          <w:b/>
          <w:sz w:val="20"/>
          <w:szCs w:val="20"/>
          <w:lang w:val="en-US"/>
        </w:rPr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20"/>
        <w:gridCol w:w="4678"/>
      </w:tblGrid>
      <w:tr>
        <w:trPr>
          <w:trHeight w:val="466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Наименование университета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Отрасль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 </w:t>
            </w:r>
            <w:r/>
          </w:p>
          <w:p>
            <w:pPr>
              <w:spacing w:after="0" w:line="240" w:lineRule="auto"/>
            </w:pPr>
            <w:r>
              <w:t xml:space="preserve">Высшее образование</w:t>
            </w:r>
            <w:r/>
          </w:p>
          <w:p>
            <w:pPr>
              <w:ind w:left="58"/>
              <w:spacing w:after="0" w:line="240" w:lineRule="auto"/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t xml:space="preserve"> </w:t>
            </w: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Выбранные номинации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ind w:left="58"/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Телефон (с кодом города)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Номинант (ФИО, должность)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 и e-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номинанта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iCs/>
                <w:color w:val="0000ff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Контактное лицо (ФИО, должность)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 и e-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контактного лица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i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numPr>
          <w:ilvl w:val="0"/>
          <w:numId w:val="13"/>
        </w:numPr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Описание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проекта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номинанта: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0"/>
        <w:gridCol w:w="6208"/>
      </w:tblGrid>
      <w:tr>
        <w:trPr>
          <w:trHeight w:val="300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Название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20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Краткое описание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(деятельности)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6208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Цели и задачи проекта. Новизна и уникальность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208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15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Сроки реализации проекта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208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37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Полученные результаты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208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35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Степень автоматизации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208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3290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Перечень прилагаемых материалов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20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ind w:left="175" w:firstLine="13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ind w:left="175" w:firstLine="13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Дополнительно к анкете прилагается презентация проекта в формате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PDF</w:t>
      </w:r>
      <w:r>
        <w:rPr>
          <w:rFonts w:ascii="Arial" w:hAnsi="Arial" w:cs="Arial"/>
          <w:bCs/>
          <w:sz w:val="20"/>
          <w:szCs w:val="20"/>
        </w:rPr>
        <w:t xml:space="preserve"> и логотип </w:t>
      </w:r>
      <w:r>
        <w:rPr>
          <w:rFonts w:ascii="Arial" w:hAnsi="Arial" w:cs="Arial"/>
          <w:bCs/>
          <w:sz w:val="20"/>
          <w:szCs w:val="20"/>
        </w:rPr>
        <w:t xml:space="preserve">вуза</w:t>
      </w:r>
      <w:r>
        <w:rPr>
          <w:rFonts w:ascii="Arial" w:hAnsi="Arial" w:cs="Arial"/>
          <w:bCs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  <w:lang w:eastAsia="ru-RU"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Заявка вместе с прилагаемыми материалами должна быть предоставлена заявителем не позднее 8-го октября 2024 г. Имена победителей будут озвучены на церемонии награждения.</w:t>
      </w:r>
      <w:r>
        <w:rPr>
          <w:rFonts w:ascii="Arial" w:hAnsi="Arial" w:cs="Arial"/>
          <w:bCs/>
          <w:sz w:val="20"/>
          <w:szCs w:val="20"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Указанные e-</w:t>
      </w:r>
      <w:r>
        <w:rPr>
          <w:rFonts w:ascii="Arial" w:hAnsi="Arial" w:cs="Arial"/>
          <w:bCs/>
          <w:sz w:val="20"/>
          <w:szCs w:val="20"/>
        </w:rPr>
        <w:t xml:space="preserve">mail</w:t>
      </w:r>
      <w:r>
        <w:rPr>
          <w:rFonts w:ascii="Arial" w:hAnsi="Arial" w:cs="Arial"/>
          <w:bCs/>
          <w:sz w:val="20"/>
          <w:szCs w:val="20"/>
        </w:rPr>
        <w:t xml:space="preserve"> будут включены в список получателей новостей конкурса.</w:t>
      </w:r>
      <w:r>
        <w:rPr>
          <w:rFonts w:ascii="Arial" w:hAnsi="Arial" w:cs="Arial"/>
          <w:bCs/>
          <w:sz w:val="20"/>
          <w:szCs w:val="20"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Направляя анкету, вы даете с</w:t>
      </w:r>
      <w:r>
        <w:rPr>
          <w:rFonts w:ascii="Arial" w:hAnsi="Arial" w:cs="Arial"/>
          <w:sz w:val="20"/>
          <w:szCs w:val="20"/>
        </w:rPr>
        <w:t xml:space="preserve">огласие на обработку, хранение и использование своих персональных данных на основании ФЗ № 152-ФЗ «</w:t>
      </w:r>
      <w:bookmarkStart w:id="0" w:name="_GoBack"/>
      <w:r/>
      <w:bookmarkEnd w:id="0"/>
      <w:r>
        <w:rPr>
          <w:rFonts w:ascii="Arial" w:hAnsi="Arial" w:cs="Arial"/>
          <w:sz w:val="20"/>
          <w:szCs w:val="20"/>
        </w:rPr>
        <w:t xml:space="preserve">О персональных данных» от 27.07.2006 г.</w:t>
      </w:r>
      <w:r>
        <w:rPr>
          <w:rFonts w:ascii="Arial" w:hAnsi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0" w:hanging="180"/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2"/>
    <w:link w:val="695"/>
    <w:uiPriority w:val="99"/>
  </w:style>
  <w:style w:type="character" w:styleId="45">
    <w:name w:val="Footer Char"/>
    <w:basedOn w:val="692"/>
    <w:link w:val="697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Header"/>
    <w:basedOn w:val="691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92"/>
    <w:link w:val="695"/>
    <w:uiPriority w:val="99"/>
  </w:style>
  <w:style w:type="paragraph" w:styleId="697">
    <w:name w:val="Footer"/>
    <w:basedOn w:val="691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92"/>
    <w:link w:val="697"/>
    <w:uiPriority w:val="99"/>
  </w:style>
  <w:style w:type="paragraph" w:styleId="699">
    <w:name w:val="List Paragraph"/>
    <w:basedOn w:val="691"/>
    <w:uiPriority w:val="34"/>
    <w:qFormat/>
    <w:pPr>
      <w:contextualSpacing/>
      <w:ind w:left="720"/>
    </w:pPr>
  </w:style>
  <w:style w:type="paragraph" w:styleId="700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1">
    <w:name w:val="Hyperlink"/>
    <w:basedOn w:val="692"/>
    <w:uiPriority w:val="99"/>
    <w:unhideWhenUsed/>
    <w:rPr>
      <w:color w:val="0000ff" w:themeColor="hyperlink"/>
      <w:u w:val="single"/>
    </w:rPr>
  </w:style>
  <w:style w:type="character" w:styleId="702" w:customStyle="1">
    <w:name w:val="lewnzc"/>
    <w:basedOn w:val="692"/>
  </w:style>
  <w:style w:type="character" w:styleId="703">
    <w:name w:val="Emphasis"/>
    <w:basedOn w:val="692"/>
    <w:uiPriority w:val="20"/>
    <w:qFormat/>
    <w:rPr>
      <w:i/>
      <w:iCs/>
    </w:rPr>
  </w:style>
  <w:style w:type="character" w:styleId="704">
    <w:name w:val="Strong"/>
    <w:basedOn w:val="692"/>
    <w:uiPriority w:val="22"/>
    <w:qFormat/>
    <w:rPr>
      <w:b/>
      <w:bCs/>
    </w:rPr>
  </w:style>
  <w:style w:type="character" w:styleId="705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706">
    <w:name w:val="annotation text"/>
    <w:basedOn w:val="691"/>
    <w:link w:val="707"/>
    <w:uiPriority w:val="99"/>
    <w:unhideWhenUsed/>
    <w:pPr>
      <w:spacing w:line="240" w:lineRule="auto"/>
    </w:pPr>
    <w:rPr>
      <w:sz w:val="20"/>
      <w:szCs w:val="20"/>
    </w:rPr>
  </w:style>
  <w:style w:type="character" w:styleId="707" w:customStyle="1">
    <w:name w:val="Текст примечания Знак"/>
    <w:basedOn w:val="692"/>
    <w:link w:val="706"/>
    <w:uiPriority w:val="99"/>
    <w:rPr>
      <w:sz w:val="20"/>
      <w:szCs w:val="20"/>
    </w:rPr>
  </w:style>
  <w:style w:type="paragraph" w:styleId="708">
    <w:name w:val="annotation subject"/>
    <w:basedOn w:val="706"/>
    <w:next w:val="706"/>
    <w:link w:val="709"/>
    <w:uiPriority w:val="99"/>
    <w:semiHidden/>
    <w:unhideWhenUsed/>
    <w:rPr>
      <w:b/>
      <w:bCs/>
    </w:rPr>
  </w:style>
  <w:style w:type="character" w:styleId="709" w:customStyle="1">
    <w:name w:val="Тема примечания Знак"/>
    <w:basedOn w:val="707"/>
    <w:link w:val="708"/>
    <w:uiPriority w:val="99"/>
    <w:semiHidden/>
    <w:rPr>
      <w:b/>
      <w:bCs/>
      <w:sz w:val="20"/>
      <w:szCs w:val="20"/>
    </w:rPr>
  </w:style>
  <w:style w:type="paragraph" w:styleId="710">
    <w:name w:val="Balloon Text"/>
    <w:basedOn w:val="691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2"/>
    <w:link w:val="710"/>
    <w:uiPriority w:val="99"/>
    <w:semiHidden/>
    <w:rPr>
      <w:rFonts w:ascii="Tahoma" w:hAnsi="Tahoma" w:cs="Tahoma"/>
      <w:sz w:val="16"/>
      <w:szCs w:val="16"/>
    </w:rPr>
  </w:style>
  <w:style w:type="character" w:styleId="712" w:customStyle="1">
    <w:name w:val="allowtextselection"/>
    <w:basedOn w:val="69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Victoria Kvasnikova</cp:lastModifiedBy>
  <cp:revision>20</cp:revision>
  <dcterms:created xsi:type="dcterms:W3CDTF">2024-05-12T15:54:00Z</dcterms:created>
  <dcterms:modified xsi:type="dcterms:W3CDTF">2024-08-02T10:45:14Z</dcterms:modified>
</cp:coreProperties>
</file>